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C4F0" w14:textId="33689A19" w:rsidR="00AC3CDC" w:rsidRDefault="002901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6A268EDC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CC3B9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191D2C8A" w:rsidR="00077ADF" w:rsidRPr="00077ADF" w:rsidRDefault="00300328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38DD6FD2">
                <wp:simplePos x="0" y="0"/>
                <wp:positionH relativeFrom="column">
                  <wp:posOffset>1873885</wp:posOffset>
                </wp:positionH>
                <wp:positionV relativeFrom="paragraph">
                  <wp:posOffset>6664325</wp:posOffset>
                </wp:positionV>
                <wp:extent cx="8311515" cy="16954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01DAC8E5" w:rsidR="00B07FB9" w:rsidRPr="00B07FB9" w:rsidRDefault="00B07FB9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</w:p>
                          <w:p w14:paraId="265F7F3F" w14:textId="5314DA26" w:rsidR="00B07FB9" w:rsidRPr="00B07FB9" w:rsidRDefault="004E5F34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387 505,35</w:t>
                            </w:r>
                            <w:r w:rsidR="00300328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zł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9E844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147.55pt;margin-top:524.75pt;width:654.45pt;height:1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" filled="f" stroked="f" strokeweight=".5pt">
                <v:textbox>
                  <w:txbxContent>
                    <w:p w14:paraId="1A389340" w14:textId="01DAC8E5" w:rsidR="00B07FB9" w:rsidRPr="00B07FB9" w:rsidRDefault="00B07FB9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</w:p>
                    <w:p w14:paraId="265F7F3F" w14:textId="5314DA26" w:rsidR="00B07FB9" w:rsidRPr="00B07FB9" w:rsidRDefault="004E5F34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387 505,35</w:t>
                      </w:r>
                      <w:r w:rsidR="00300328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zł </w:t>
                      </w:r>
                    </w:p>
                  </w:txbxContent>
                </v:textbox>
              </v:shape>
            </w:pict>
          </mc:Fallback>
        </mc:AlternateContent>
      </w:r>
      <w:r w:rsidR="003F61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6CE44BCA">
                <wp:simplePos x="0" y="0"/>
                <wp:positionH relativeFrom="column">
                  <wp:posOffset>1864360</wp:posOffset>
                </wp:positionH>
                <wp:positionV relativeFrom="paragraph">
                  <wp:posOffset>2263774</wp:posOffset>
                </wp:positionV>
                <wp:extent cx="9715500" cy="370522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33BA9" w14:textId="6F55F4A0" w:rsidR="00EB09A5" w:rsidRPr="00300328" w:rsidRDefault="003F61DC" w:rsidP="003F61DC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  <w:rPr>
                                <w:rFonts w:ascii="Open Sans Medium" w:hAnsi="Open Sans Medium" w:cs="Open Sans Medium"/>
                                <w:i/>
                                <w:iCs/>
                                <w:noProof/>
                                <w:sz w:val="56"/>
                                <w:szCs w:val="56"/>
                              </w:rPr>
                            </w:pPr>
                            <w:r w:rsidRPr="00300328">
                              <w:rPr>
                                <w:rFonts w:ascii="Open Sans Medium" w:hAnsi="Open Sans Medium" w:cs="Open Sans Medium"/>
                                <w:sz w:val="56"/>
                                <w:szCs w:val="56"/>
                              </w:rPr>
                              <w:t>Gmina Oświęcim</w:t>
                            </w:r>
                            <w:r w:rsidR="00300328" w:rsidRPr="00300328">
                              <w:rPr>
                                <w:rFonts w:ascii="Open Sans Medium" w:hAnsi="Open Sans Medium" w:cs="Open Sans Medium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09A5" w:rsidRPr="00300328">
                              <w:rPr>
                                <w:rFonts w:ascii="Open Sans Medium" w:hAnsi="Open Sans Medium" w:cs="Open Sans Medium"/>
                                <w:sz w:val="56"/>
                                <w:szCs w:val="56"/>
                              </w:rPr>
                              <w:t>realizuje przedsięwzięcie</w:t>
                            </w:r>
                            <w:r w:rsidRPr="00300328">
                              <w:rPr>
                                <w:rFonts w:ascii="Open Sans Medium" w:hAnsi="Open Sans Medium" w:cs="Open Sans Medium"/>
                                <w:sz w:val="56"/>
                                <w:szCs w:val="56"/>
                              </w:rPr>
                              <w:t xml:space="preserve"> pt. </w:t>
                            </w:r>
                            <w:r w:rsidR="00F13949" w:rsidRPr="00300328">
                              <w:rPr>
                                <w:rFonts w:ascii="Open Sans Medium" w:hAnsi="Open Sans Medium" w:cs="Open Sans Medium"/>
                                <w:sz w:val="56"/>
                                <w:szCs w:val="56"/>
                              </w:rPr>
                              <w:br/>
                            </w:r>
                            <w:r w:rsidRPr="00300328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56"/>
                                <w:szCs w:val="56"/>
                              </w:rPr>
                              <w:t>„</w:t>
                            </w:r>
                            <w:r w:rsidRPr="00300328">
                              <w:rPr>
                                <w:rFonts w:ascii="Open Sans Medium" w:hAnsi="Open Sans Medium" w:cs="Open Sans Medium"/>
                                <w:i/>
                                <w:iCs/>
                                <w:noProof/>
                                <w:sz w:val="56"/>
                                <w:szCs w:val="56"/>
                              </w:rPr>
                              <w:t>Wdrażanie inwestycji C2.1.2 Wyrównanie poziomu wyposażenia szkół w przenośne urządzenia multimedialne – inwestycje związane ze spełnieniem minimalnych standardów sprzętowych, wskaźnik C15G Nowe komputery przenośne (laptopy, laptopy przeglądarkowe i tablety)</w:t>
                            </w:r>
                            <w:r w:rsidR="00300328">
                              <w:rPr>
                                <w:rFonts w:ascii="Open Sans Medium" w:hAnsi="Open Sans Medium" w:cs="Open Sans Medium"/>
                                <w:i/>
                                <w:iCs/>
                                <w:noProof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00328">
                              <w:rPr>
                                <w:rFonts w:ascii="Open Sans Medium" w:hAnsi="Open Sans Medium" w:cs="Open Sans Medium"/>
                                <w:i/>
                                <w:iCs/>
                                <w:noProof/>
                                <w:sz w:val="56"/>
                                <w:szCs w:val="56"/>
                              </w:rPr>
                              <w:t>do dyspozycji uczniów”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633B" id="Pole tekstowe 16" o:spid="_x0000_s1027" type="#_x0000_t202" style="position:absolute;margin-left:146.8pt;margin-top:178.25pt;width:765pt;height:29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QzGgIAADQ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" filled="f" stroked="f" strokeweight=".5pt">
                <v:textbox>
                  <w:txbxContent>
                    <w:p w14:paraId="3C233BA9" w14:textId="6F55F4A0" w:rsidR="00EB09A5" w:rsidRPr="00300328" w:rsidRDefault="003F61DC" w:rsidP="003F61DC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  <w:rPr>
                          <w:rFonts w:ascii="Open Sans Medium" w:hAnsi="Open Sans Medium" w:cs="Open Sans Medium"/>
                          <w:i/>
                          <w:iCs/>
                          <w:noProof/>
                          <w:sz w:val="56"/>
                          <w:szCs w:val="56"/>
                        </w:rPr>
                      </w:pPr>
                      <w:r w:rsidRPr="00300328">
                        <w:rPr>
                          <w:rFonts w:ascii="Open Sans Medium" w:hAnsi="Open Sans Medium" w:cs="Open Sans Medium"/>
                          <w:sz w:val="56"/>
                          <w:szCs w:val="56"/>
                        </w:rPr>
                        <w:t>Gmina Oświęcim</w:t>
                      </w:r>
                      <w:r w:rsidR="00300328" w:rsidRPr="00300328">
                        <w:rPr>
                          <w:rFonts w:ascii="Open Sans Medium" w:hAnsi="Open Sans Medium" w:cs="Open Sans Medium"/>
                          <w:sz w:val="56"/>
                          <w:szCs w:val="56"/>
                        </w:rPr>
                        <w:t xml:space="preserve"> </w:t>
                      </w:r>
                      <w:r w:rsidR="00EB09A5" w:rsidRPr="00300328">
                        <w:rPr>
                          <w:rFonts w:ascii="Open Sans Medium" w:hAnsi="Open Sans Medium" w:cs="Open Sans Medium"/>
                          <w:sz w:val="56"/>
                          <w:szCs w:val="56"/>
                        </w:rPr>
                        <w:t>realizuje przedsięwzięcie</w:t>
                      </w:r>
                      <w:r w:rsidRPr="00300328">
                        <w:rPr>
                          <w:rFonts w:ascii="Open Sans Medium" w:hAnsi="Open Sans Medium" w:cs="Open Sans Medium"/>
                          <w:sz w:val="56"/>
                          <w:szCs w:val="56"/>
                        </w:rPr>
                        <w:t xml:space="preserve"> pt. </w:t>
                      </w:r>
                      <w:r w:rsidR="00F13949" w:rsidRPr="00300328">
                        <w:rPr>
                          <w:rFonts w:ascii="Open Sans Medium" w:hAnsi="Open Sans Medium" w:cs="Open Sans Medium"/>
                          <w:sz w:val="56"/>
                          <w:szCs w:val="56"/>
                        </w:rPr>
                        <w:br/>
                      </w:r>
                      <w:r w:rsidRPr="00300328">
                        <w:rPr>
                          <w:rFonts w:ascii="Open Sans Medium" w:hAnsi="Open Sans Medium" w:cs="Open Sans Medium"/>
                          <w:i/>
                          <w:iCs/>
                          <w:sz w:val="56"/>
                          <w:szCs w:val="56"/>
                        </w:rPr>
                        <w:t>„</w:t>
                      </w:r>
                      <w:r w:rsidRPr="00300328">
                        <w:rPr>
                          <w:rFonts w:ascii="Open Sans Medium" w:hAnsi="Open Sans Medium" w:cs="Open Sans Medium"/>
                          <w:i/>
                          <w:iCs/>
                          <w:noProof/>
                          <w:sz w:val="56"/>
                          <w:szCs w:val="56"/>
                        </w:rPr>
                        <w:t>Wdrażanie inwestycji C2.1.2 Wyrównanie poziomu wyposażenia szkół w przenośne urządzenia multimedialne – inwestycje związane ze spełnieniem minimalnych standardów sprzętowych, wskaźnik C15G Nowe komputery przenośne (laptopy, laptopy przeglądarkowe i tablety)</w:t>
                      </w:r>
                      <w:r w:rsidR="00300328">
                        <w:rPr>
                          <w:rFonts w:ascii="Open Sans Medium" w:hAnsi="Open Sans Medium" w:cs="Open Sans Medium"/>
                          <w:i/>
                          <w:iCs/>
                          <w:noProof/>
                          <w:sz w:val="56"/>
                          <w:szCs w:val="56"/>
                        </w:rPr>
                        <w:t xml:space="preserve"> </w:t>
                      </w:r>
                      <w:r w:rsidRPr="00300328">
                        <w:rPr>
                          <w:rFonts w:ascii="Open Sans Medium" w:hAnsi="Open Sans Medium" w:cs="Open Sans Medium"/>
                          <w:i/>
                          <w:iCs/>
                          <w:noProof/>
                          <w:sz w:val="56"/>
                          <w:szCs w:val="56"/>
                        </w:rPr>
                        <w:t>do dyspozycji uczniów”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8B0B2D">
      <w:pgSz w:w="23820" w:h="16840" w:orient="landscape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77ADF"/>
    <w:rsid w:val="001C43FB"/>
    <w:rsid w:val="001E7D9A"/>
    <w:rsid w:val="002901E5"/>
    <w:rsid w:val="002E41A6"/>
    <w:rsid w:val="00300328"/>
    <w:rsid w:val="003029A1"/>
    <w:rsid w:val="00374A41"/>
    <w:rsid w:val="003A18CE"/>
    <w:rsid w:val="003F61DC"/>
    <w:rsid w:val="004B709F"/>
    <w:rsid w:val="004C5BE4"/>
    <w:rsid w:val="004E5F34"/>
    <w:rsid w:val="00531609"/>
    <w:rsid w:val="00706EE4"/>
    <w:rsid w:val="008971CC"/>
    <w:rsid w:val="008B0B2D"/>
    <w:rsid w:val="009B2881"/>
    <w:rsid w:val="00A9387B"/>
    <w:rsid w:val="00AC3CDC"/>
    <w:rsid w:val="00AD3762"/>
    <w:rsid w:val="00B07FB9"/>
    <w:rsid w:val="00BC3354"/>
    <w:rsid w:val="00C05B0F"/>
    <w:rsid w:val="00CE1D51"/>
    <w:rsid w:val="00DC3C07"/>
    <w:rsid w:val="00E72381"/>
    <w:rsid w:val="00EB09A5"/>
    <w:rsid w:val="00F13949"/>
    <w:rsid w:val="00F6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AF346-D40D-4D49-98A7-4DBFA3D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Monika Walus</cp:lastModifiedBy>
  <cp:revision>6</cp:revision>
  <cp:lastPrinted>2026-01-07T12:59:00Z</cp:lastPrinted>
  <dcterms:created xsi:type="dcterms:W3CDTF">2025-12-08T07:39:00Z</dcterms:created>
  <dcterms:modified xsi:type="dcterms:W3CDTF">2026-01-07T13:06:00Z</dcterms:modified>
</cp:coreProperties>
</file>